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521" w:rsidRPr="00EA4027" w:rsidRDefault="00862521" w:rsidP="00862521">
      <w:pPr>
        <w:spacing w:after="160" w:line="252" w:lineRule="auto"/>
        <w:jc w:val="both"/>
        <w:rPr>
          <w:rFonts w:ascii="Times New Roman" w:hAnsi="Times New Roman" w:cs="Times New Roman"/>
          <w:b/>
          <w:sz w:val="24"/>
          <w:szCs w:val="24"/>
          <w:lang w:val="ro-RO"/>
        </w:rPr>
      </w:pPr>
      <w:bookmarkStart w:id="0" w:name="_Hlk99703700"/>
      <w:bookmarkStart w:id="1" w:name="_Hlk99703619"/>
      <w:bookmarkStart w:id="2" w:name="_GoBack"/>
      <w:bookmarkEnd w:id="2"/>
      <w:r w:rsidRPr="00EA4027">
        <w:rPr>
          <w:rFonts w:ascii="Times New Roman" w:hAnsi="Times New Roman" w:cs="Times New Roman"/>
          <w:b/>
          <w:sz w:val="24"/>
          <w:szCs w:val="24"/>
          <w:lang w:val="ro-RO"/>
        </w:rPr>
        <w:t>Informații de interes pentru cetățenii români beneficiari ai unei pensii plătite de către statul italian, stabiliți în România, referitoare la procedura de transmitere către INPS Italia a declarației anuale de venit (formularul REDEST)</w:t>
      </w:r>
    </w:p>
    <w:p w:rsidR="00EA4027" w:rsidRDefault="00EA4027" w:rsidP="00862521">
      <w:pPr>
        <w:spacing w:after="160" w:line="252" w:lineRule="auto"/>
        <w:jc w:val="both"/>
        <w:rPr>
          <w:rFonts w:ascii="Times New Roman" w:hAnsi="Times New Roman" w:cs="Times New Roman"/>
          <w:sz w:val="24"/>
          <w:szCs w:val="24"/>
          <w:lang w:val="ro-RO"/>
        </w:rPr>
      </w:pPr>
    </w:p>
    <w:p w:rsidR="00862521" w:rsidRDefault="00862521" w:rsidP="00862521">
      <w:pPr>
        <w:spacing w:after="160" w:line="252" w:lineRule="auto"/>
        <w:jc w:val="both"/>
        <w:rPr>
          <w:rFonts w:ascii="Times New Roman" w:hAnsi="Times New Roman" w:cs="Times New Roman"/>
          <w:sz w:val="24"/>
          <w:szCs w:val="24"/>
          <w:lang w:val="ro-RO"/>
        </w:rPr>
      </w:pPr>
      <w:r>
        <w:rPr>
          <w:rFonts w:ascii="Times New Roman" w:hAnsi="Times New Roman" w:cs="Times New Roman"/>
          <w:sz w:val="24"/>
          <w:szCs w:val="24"/>
          <w:lang w:val="ro-RO"/>
        </w:rPr>
        <w:t>INPS transmite anual prin poștă, către pensionarii stabiliți în afara granițelor Italiei formularele REDEST. Pensionarii urmează să primească prin poștă, formularele RedEst 2026 în cursul lunii septembrie.</w:t>
      </w:r>
    </w:p>
    <w:p w:rsidR="00862521" w:rsidRDefault="00862521" w:rsidP="00862521">
      <w:pPr>
        <w:spacing w:after="160" w:line="252" w:lineRule="auto"/>
        <w:jc w:val="both"/>
        <w:rPr>
          <w:rFonts w:ascii="Times New Roman" w:hAnsi="Times New Roman" w:cs="Times New Roman"/>
          <w:sz w:val="24"/>
          <w:szCs w:val="24"/>
          <w:lang w:val="ro-RO"/>
        </w:rPr>
      </w:pPr>
      <w:r>
        <w:rPr>
          <w:rFonts w:ascii="Times New Roman" w:hAnsi="Times New Roman" w:cs="Times New Roman"/>
          <w:sz w:val="24"/>
          <w:szCs w:val="24"/>
          <w:lang w:val="ro-RO"/>
        </w:rPr>
        <w:t>La 25 mai 2026 a fost deschisă campania de comunicare a veniturilor realizate în 2025.  La aceeași dată a fost redeschisă și campania de comunicare a veniturilor realizate în 2024 (Campania RedEst 2025). Campania REDEST 2024, referitoare la veniturile realizate în 2023 s-a închis definitiv la 31 martie 2026. Totuși, dacă există pensionari care nu au declarat veniturile realizate în 2023 și aveau această obligație, au posibilitatea de transmitere a veniturilor prin intermediul unei cereri” di ricostituzione”.</w:t>
      </w:r>
    </w:p>
    <w:p w:rsidR="00EA4027" w:rsidRDefault="00EA4027" w:rsidP="00862521">
      <w:pPr>
        <w:spacing w:after="160" w:line="252" w:lineRule="auto"/>
        <w:jc w:val="both"/>
        <w:rPr>
          <w:rFonts w:ascii="Times New Roman" w:hAnsi="Times New Roman" w:cs="Times New Roman"/>
          <w:sz w:val="24"/>
          <w:szCs w:val="24"/>
          <w:lang w:val="ro-RO"/>
        </w:rPr>
      </w:pPr>
    </w:p>
    <w:p w:rsidR="00862521" w:rsidRDefault="00862521" w:rsidP="00862521">
      <w:pPr>
        <w:spacing w:after="160" w:line="252"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a primi a 14-a pensie din Italia și alte eventuale prestații acordate de INPS în funcție de veniturile realizate, este important ca cetățenii români </w:t>
      </w:r>
      <w:r>
        <w:rPr>
          <w:rFonts w:ascii="Times New Roman" w:hAnsi="Times New Roman" w:cs="Times New Roman"/>
          <w:color w:val="050505"/>
          <w:sz w:val="24"/>
          <w:szCs w:val="24"/>
          <w:lang w:val="ro-RO"/>
        </w:rPr>
        <w:t>beneficiari ai unei pensii plătite de către statul italian</w:t>
      </w:r>
      <w:r>
        <w:rPr>
          <w:rFonts w:ascii="Times New Roman" w:hAnsi="Times New Roman" w:cs="Times New Roman"/>
          <w:sz w:val="24"/>
          <w:szCs w:val="24"/>
          <w:lang w:val="ro-RO"/>
        </w:rPr>
        <w:t xml:space="preserve"> să depună anual declarația de venit REDEST, corect, conform indicațiilor INPS.</w:t>
      </w:r>
    </w:p>
    <w:p w:rsidR="00862521" w:rsidRDefault="00862521" w:rsidP="00862521">
      <w:pPr>
        <w:spacing w:after="160" w:line="252" w:lineRule="auto"/>
        <w:jc w:val="both"/>
        <w:rPr>
          <w:rFonts w:ascii="Times New Roman" w:hAnsi="Times New Roman" w:cs="Times New Roman"/>
          <w:sz w:val="24"/>
          <w:szCs w:val="24"/>
          <w:lang w:val="ro-RO"/>
        </w:rPr>
      </w:pPr>
      <w:r>
        <w:rPr>
          <w:rFonts w:ascii="Times New Roman" w:hAnsi="Times New Roman" w:cs="Times New Roman"/>
          <w:sz w:val="24"/>
          <w:szCs w:val="24"/>
          <w:lang w:val="ro-RO"/>
        </w:rPr>
        <w:t>Informații utile:</w:t>
      </w:r>
    </w:p>
    <w:p w:rsidR="00862521" w:rsidRDefault="00862521" w:rsidP="00862521">
      <w:pPr>
        <w:numPr>
          <w:ilvl w:val="0"/>
          <w:numId w:val="1"/>
        </w:numPr>
        <w:spacing w:after="160" w:line="252"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Dacă pensionarul nu a primit formularul, îl poate descărca de pe site-ul INPS: </w:t>
      </w:r>
      <w:hyperlink r:id="rId6" w:history="1">
        <w:r>
          <w:rPr>
            <w:rStyle w:val="Hyperlink"/>
            <w:rFonts w:ascii="Times New Roman" w:eastAsia="Times New Roman" w:hAnsi="Times New Roman" w:cs="Times New Roman"/>
            <w:sz w:val="24"/>
            <w:szCs w:val="24"/>
            <w:lang w:val="ro-RO"/>
          </w:rPr>
          <w:t>https://www.inps.it/content/dam/inps-site/moduli/_ci520/IT/CI520_Red_Est_Ita.pdf</w:t>
        </w:r>
      </w:hyperlink>
    </w:p>
    <w:p w:rsidR="00862521" w:rsidRDefault="00862521" w:rsidP="00862521">
      <w:pPr>
        <w:numPr>
          <w:ilvl w:val="0"/>
          <w:numId w:val="1"/>
        </w:numPr>
        <w:spacing w:after="160" w:line="252"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Casa Teritorială de Pensii îl poate sprijini prin eliberarea unei adeverințe cu pensiile încasate în anul de referință vizat de campania REDEST. Se recomandă ca pensionarul să se adreseze ANAF pentru obținerea adeverinței de venit. Dacă în anul de referință persoana a avut calitatea de salariat, este necesară o adeverință de salariat.</w:t>
      </w:r>
    </w:p>
    <w:p w:rsidR="00862521" w:rsidRDefault="00862521" w:rsidP="00862521">
      <w:pPr>
        <w:numPr>
          <w:ilvl w:val="0"/>
          <w:numId w:val="1"/>
        </w:numPr>
        <w:spacing w:after="160" w:line="252"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Trebuie să completeze integral formularul cu datele sale și ale soțului/soției (dacă este cazul), precum și ale altor membri din gospodărie (dacă este cazul). Se poate adresa unui patronat italian cu sediul în România, pentru asistență specializată;</w:t>
      </w:r>
    </w:p>
    <w:p w:rsidR="00862521" w:rsidRDefault="00862521" w:rsidP="00862521">
      <w:pPr>
        <w:numPr>
          <w:ilvl w:val="0"/>
          <w:numId w:val="1"/>
        </w:numPr>
        <w:spacing w:after="160" w:line="252"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Formularul trebuie completat, datat și semnat de către pensionar și apoi trebuie vizat de către unul dintre patronatele italiene cu sediul în România sau de către Ambasada Italiei la București / Secția Consulară. Formularul trebuie să fie transmis integral, chiar dacă pensionarul este necăsătorit sau dacă nu a mai realizat alte venituri, în afară de pensia din România;</w:t>
      </w:r>
    </w:p>
    <w:p w:rsidR="00862521" w:rsidRDefault="00862521" w:rsidP="00862521">
      <w:pPr>
        <w:numPr>
          <w:ilvl w:val="0"/>
          <w:numId w:val="1"/>
        </w:numPr>
        <w:spacing w:after="160" w:line="252"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Patronatul italian se ocupă de colectarea și transmiterea datelor prin intermediul serviciilor specializate puse la dispoziție de INPS;</w:t>
      </w:r>
    </w:p>
    <w:p w:rsidR="00862521" w:rsidRDefault="00862521" w:rsidP="00862521">
      <w:pPr>
        <w:numPr>
          <w:ilvl w:val="0"/>
          <w:numId w:val="1"/>
        </w:numPr>
        <w:spacing w:after="160" w:line="252"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În formular trebuie menționate veniturile rezultate din pensii și alte eventuale venituri. Ca anexă la formularul INPS Terni recomandă transmiterea adeverințelor emise de către </w:t>
      </w:r>
      <w:r>
        <w:rPr>
          <w:rFonts w:ascii="Times New Roman" w:eastAsia="Times New Roman" w:hAnsi="Times New Roman" w:cs="Times New Roman"/>
          <w:sz w:val="24"/>
          <w:szCs w:val="24"/>
          <w:lang w:val="ro-RO"/>
        </w:rPr>
        <w:lastRenderedPageBreak/>
        <w:t>Casa teritorială de pensii cu cuantumul pensiei și de ANAF cu eventualele venituri realizate, respectiv de către angajator, dacă este cazul;</w:t>
      </w:r>
    </w:p>
    <w:p w:rsidR="00862521" w:rsidRDefault="00862521" w:rsidP="00862521">
      <w:pPr>
        <w:numPr>
          <w:ilvl w:val="0"/>
          <w:numId w:val="1"/>
        </w:numPr>
        <w:spacing w:after="160" w:line="252" w:lineRule="auto"/>
        <w:jc w:val="both"/>
        <w:rPr>
          <w:rStyle w:val="Hyperlink"/>
          <w:color w:val="auto"/>
          <w:u w:val="none"/>
        </w:rPr>
      </w:pPr>
      <w:r>
        <w:rPr>
          <w:rFonts w:ascii="Times New Roman" w:eastAsia="Times New Roman" w:hAnsi="Times New Roman" w:cs="Times New Roman"/>
          <w:sz w:val="24"/>
          <w:szCs w:val="24"/>
          <w:lang w:val="ro-RO"/>
        </w:rPr>
        <w:t xml:space="preserve">Pensionarul are posibilitatea de a transmite declarația de venit și adeverințele emise de Casa Teritorială de Pensii și de ANAF online accesând </w:t>
      </w:r>
      <w:hyperlink r:id="rId7" w:history="1">
        <w:r>
          <w:rPr>
            <w:rStyle w:val="Hyperlink"/>
            <w:rFonts w:ascii="Times New Roman" w:eastAsia="Times New Roman" w:hAnsi="Times New Roman" w:cs="Times New Roman"/>
            <w:sz w:val="24"/>
            <w:szCs w:val="24"/>
            <w:lang w:val="ro-RO"/>
          </w:rPr>
          <w:t>Portale Inps - INPS Risponde</w:t>
        </w:r>
      </w:hyperlink>
      <w:r>
        <w:rPr>
          <w:rFonts w:ascii="Times New Roman" w:eastAsia="Times New Roman" w:hAnsi="Times New Roman" w:cs="Times New Roman"/>
          <w:sz w:val="24"/>
          <w:szCs w:val="24"/>
          <w:lang w:val="ro-RO"/>
        </w:rPr>
        <w:t xml:space="preserve">. Este necesar să introducă la obiect: prenume, nume, data nașterii, cod fiscal. Totodată, poate utiliza adresa de email: </w:t>
      </w:r>
      <w:hyperlink r:id="rId8" w:history="1">
        <w:r>
          <w:rPr>
            <w:rStyle w:val="Hyperlink"/>
            <w:rFonts w:ascii="Times New Roman" w:eastAsia="Times New Roman" w:hAnsi="Times New Roman" w:cs="Times New Roman"/>
            <w:sz w:val="24"/>
            <w:szCs w:val="24"/>
            <w:lang w:val="ro-RO"/>
          </w:rPr>
          <w:t>ConvenzioniInternazionali.Terni@inps.it</w:t>
        </w:r>
      </w:hyperlink>
    </w:p>
    <w:p w:rsidR="00862521" w:rsidRDefault="00862521" w:rsidP="00862521">
      <w:pPr>
        <w:numPr>
          <w:ilvl w:val="0"/>
          <w:numId w:val="1"/>
        </w:numPr>
        <w:spacing w:after="160" w:line="252" w:lineRule="auto"/>
        <w:jc w:val="both"/>
      </w:pPr>
      <w:r>
        <w:rPr>
          <w:rFonts w:ascii="Times New Roman" w:eastAsia="Times New Roman" w:hAnsi="Times New Roman" w:cs="Times New Roman"/>
          <w:sz w:val="24"/>
          <w:szCs w:val="24"/>
          <w:lang w:val="ro-RO"/>
        </w:rPr>
        <w:t>Veniturile indicate în formular pot fi exprimate în lei.</w:t>
      </w:r>
    </w:p>
    <w:bookmarkEnd w:id="0"/>
    <w:bookmarkEnd w:id="1"/>
    <w:p w:rsidR="00992A78" w:rsidRDefault="00992A78"/>
    <w:sectPr w:rsidR="00992A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77272"/>
    <w:multiLevelType w:val="hybridMultilevel"/>
    <w:tmpl w:val="18F03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521"/>
    <w:rsid w:val="00862521"/>
    <w:rsid w:val="00992A78"/>
    <w:rsid w:val="00EA4027"/>
    <w:rsid w:val="00EC5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52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2521"/>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52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25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venzioniInternazionali.Terni@inps.it" TargetMode="External"/><Relationship Id="rId3" Type="http://schemas.microsoft.com/office/2007/relationships/stylesWithEffects" Target="stylesWithEffects.xml"/><Relationship Id="rId7" Type="http://schemas.openxmlformats.org/officeDocument/2006/relationships/hyperlink" Target="https://www.inps.it/it/it/dettaglio-scheda.it.schede-servizio-strumento.schede-strumenti.INPS-Rispond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ps.it/content/dam/inps-site/moduli/_ci520/IT/CI520_Red_Est_Ita.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zaborila</dc:creator>
  <cp:lastModifiedBy>zaborila</cp:lastModifiedBy>
  <cp:revision>2</cp:revision>
  <dcterms:created xsi:type="dcterms:W3CDTF">2026-07-17T09:09:00Z</dcterms:created>
  <dcterms:modified xsi:type="dcterms:W3CDTF">2026-07-17T09:09:00Z</dcterms:modified>
</cp:coreProperties>
</file>